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7EBD0" w14:textId="479C113B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26. Zakona o predškolskom odgoju i obrazovanju ("Narodne novine" broj: 10/97, 107/07, 94/13 i 98/19) i članka 41. Statuta Dječjeg vrtića „Leptirići“ Podravske Sesvete KLASA: 404-01/20-01/28 URBROJ: 2137/24-20-2 od 4. rujna 2020. godine, Upravno vijeće Dječjeg vrtića "Leptirići“ Podravske Sesvete, 28. lipnja 2022. raspisuje</w:t>
      </w:r>
    </w:p>
    <w:p w14:paraId="3E2E4B27" w14:textId="77777777" w:rsidR="005F2CCE" w:rsidRPr="005F2CCE" w:rsidRDefault="005F2CCE" w:rsidP="005F2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</w:p>
    <w:p w14:paraId="29890798" w14:textId="0CC59113" w:rsidR="005F2CCE" w:rsidRDefault="005F2CCE" w:rsidP="005F2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popunu radnog mjesta  u Dječjem vrtiću "Leptirići" Podravske Sesvete</w:t>
      </w:r>
    </w:p>
    <w:p w14:paraId="125B3D6D" w14:textId="77777777" w:rsidR="005F2CCE" w:rsidRPr="005F2CCE" w:rsidRDefault="005F2CCE" w:rsidP="005F2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F51549" w14:textId="1A0DDCEC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 </w:t>
      </w: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1.  SPREMAČICA – 1 izvršitelj/ica,  na određeno, puno radno vrijeme, radi zamjene radnice na bolovanju</w:t>
      </w:r>
    </w:p>
    <w:p w14:paraId="3D3E3470" w14:textId="77777777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2. UVJETI:</w:t>
      </w:r>
    </w:p>
    <w:p w14:paraId="166E78E4" w14:textId="77777777" w:rsidR="005F2CCE" w:rsidRPr="005F2CCE" w:rsidRDefault="005F2CCE" w:rsidP="005F2C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niža stručna sprema - osnovna škola,</w:t>
      </w:r>
    </w:p>
    <w:p w14:paraId="27209241" w14:textId="77777777" w:rsidR="005F2CCE" w:rsidRPr="005F2CCE" w:rsidRDefault="005F2CCE" w:rsidP="005F2C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utvrđena zdravstvena sposobnost za obavljanje poslova radnog mjesta,</w:t>
      </w:r>
    </w:p>
    <w:p w14:paraId="27978FC5" w14:textId="77777777" w:rsidR="005F2CCE" w:rsidRPr="005F2CCE" w:rsidRDefault="005F2CCE" w:rsidP="005F2C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da nije pravomoćno osuđivan/a za kaznena djela iz članka 25. Zakona o predškolskom odgoju i obrazovanju,</w:t>
      </w:r>
    </w:p>
    <w:p w14:paraId="7C734F54" w14:textId="77777777" w:rsidR="005F2CCE" w:rsidRPr="005F2CCE" w:rsidRDefault="005F2CCE" w:rsidP="005F2C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probni rad 3 mjeseca.</w:t>
      </w:r>
    </w:p>
    <w:p w14:paraId="6EB756C1" w14:textId="77777777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 </w:t>
      </w: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3.</w:t>
      </w: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Uz prijavu na natječaj potrebno je priložiti:</w:t>
      </w:r>
    </w:p>
    <w:p w14:paraId="0A881317" w14:textId="77777777" w:rsidR="005F2CCE" w:rsidRPr="005F2CCE" w:rsidRDefault="005F2CCE" w:rsidP="005F2C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životopis,</w:t>
      </w:r>
    </w:p>
    <w:p w14:paraId="21511F44" w14:textId="77777777" w:rsidR="005F2CCE" w:rsidRPr="005F2CCE" w:rsidRDefault="005F2CCE" w:rsidP="005F2C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državljanstvu Republike Hrvatske (domovnica, osobna iskaznica),</w:t>
      </w:r>
    </w:p>
    <w:p w14:paraId="4029393D" w14:textId="77777777" w:rsidR="005F2CCE" w:rsidRPr="005F2CCE" w:rsidRDefault="005F2CCE" w:rsidP="005F2C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stručnoj spremi (svjedodžba),</w:t>
      </w:r>
    </w:p>
    <w:p w14:paraId="0885A238" w14:textId="77777777" w:rsidR="005F2CCE" w:rsidRPr="005F2CCE" w:rsidRDefault="005F2CCE" w:rsidP="005F2C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suda da se protiv podnositelja prijave ne vodi kazneni postupak ne starije od mjesec dana  za djela iz članka 25. st. 1. Zakona o predškolskom odgoju i obrazovanju,</w:t>
      </w:r>
    </w:p>
    <w:p w14:paraId="09ACF5A5" w14:textId="77777777" w:rsidR="005F2CCE" w:rsidRPr="005F2CCE" w:rsidRDefault="005F2CCE" w:rsidP="005F2C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prekršajnog suda da se protiv podnositelja prijave ne vodi prekršajni postupak za djela iz članka 25. st. 1. Zakona o predškolskom odgoju i obrazovanju ne starije od mjesec dana,</w:t>
      </w:r>
    </w:p>
    <w:p w14:paraId="4B58705D" w14:textId="77777777" w:rsidR="005F2CCE" w:rsidRPr="005F2CCE" w:rsidRDefault="005F2CCE" w:rsidP="005F2C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potvrdu o stažu evidentiranom u matičnoj evidenciji Hrvatskog zavoda za mirovinsko osiguranje,</w:t>
      </w:r>
    </w:p>
    <w:p w14:paraId="1ADB8D2F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bude izabran dužan je priložiti uvjerenje o zdravstvenoj sposobnosti kojim se dokazuje ispunjavanje općih uvjeta zdravstvene sposobnosti za obavljanje poslova radnog mjesta za koje se prijavljuje.</w:t>
      </w:r>
    </w:p>
    <w:p w14:paraId="73C3FF0A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4</w:t>
      </w: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. Na natječaj se mogu ravnopravno javiti osobe oba spola. U ovom natječaju riječi i pojmovi koji imaju rodno značenje odnose se jednako na muški i ženski rod.</w:t>
      </w:r>
    </w:p>
    <w:p w14:paraId="411C20F6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ima prednost pri zapošljavanju temeljem Zakona o hrvatskim braniteljima iz Domovinskog rata i članovima njihovih obitelji („Narodne novine“ 121/17, 98/19, 84/21), Zakona o civilnim stradalnicima iz Domovinskog rata („Narodne novine“ broj 84/21) te Zakona  o profesionalnoj rehabilitaciji i zapošljavanju osoba s invaliditetom („Narodne novine“ 157/13. 152/14, 39/18, 32/20)  dužan je istaknuti u prijavi za natječaj pravo na prednost pri zapošljavanju pod jednakim uvjetima dostaviti dokaze o ispunjavanju uvjeta iz natječaja i propisanu dokumentaciju kojom dokazuje prednost zapošljavanja koja je određena navedenim posebnim zakonima.</w:t>
      </w:r>
    </w:p>
    <w:p w14:paraId="6F2960CB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Kandidat koji se poziva na pravo prednosti pri zapošljavanju pod jednakim uvjetima, a odnosi se na osobu iz članka 102. stavaka 1. ‒ 3. Zakona o hrvatskim braniteljima iz Domovinskog rata i članovima njihovih obitelji („Narodne novine“ 121/17, 98/19, 84/21), dužan je uz prijavu na natječaj dostaviti sve dokaze o ispunjavanju uvjeta iz natječaja i dokaze iz čl. 103. stavak 1. Zakona o hrvatskim braniteljima iz domovinskog rata i članovima njihovih obitelji („Narodne novine“ 121/17, 98/19, 84/21). Poveznica na internetsku stranicu Ministarstva hrvatskih branitelja i dodatne informacije o dokazima koji su potrebni za ostvarivanje prava prednosti pri zapošljavanju  mogu se pogledati na </w:t>
      </w:r>
      <w:hyperlink r:id="rId5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https://branitelji.gov.hr/zaposljavanje</w:t>
        </w:r>
      </w:hyperlink>
      <w:hyperlink r:id="rId6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–</w:t>
        </w:r>
      </w:hyperlink>
      <w:hyperlink r:id="rId7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843/843</w:t>
        </w:r>
      </w:hyperlink>
    </w:p>
    <w:p w14:paraId="21734D60" w14:textId="77777777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8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popis dokaza za ostvarivanje prava prednosti pri zapošljavanju- ZOHBDR 2021.pdf (gov.hr)</w:t>
        </w:r>
      </w:hyperlink>
    </w:p>
    <w:p w14:paraId="5F6C18A4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pod jednakim uvjetima a odnosi se na osobu iz članka 48. stavaka 1 i 2. Zakona o civilnim stradalnicima iz Domovinskog rata („Narodne novine“ broj 84/21) uz prijavu na natječaj treba dostaviti i dokaze o ispunjavanju uvjeta iz natječaja iz članka 49. citiranog Zakona. Poveznica na internetsku stranicu Ministarstva hrvatskih branitelja Republike Hrvatske </w:t>
      </w:r>
      <w:hyperlink r:id="rId9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https://branitelji.gov.hr/zaposljavanje</w:t>
        </w:r>
      </w:hyperlink>
      <w:hyperlink r:id="rId10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–</w:t>
        </w:r>
      </w:hyperlink>
      <w:hyperlink r:id="rId11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843/843</w:t>
        </w:r>
      </w:hyperlink>
      <w:hyperlink r:id="rId12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,</w:t>
        </w:r>
      </w:hyperlink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a dodatne informacije o dokazima koji su potrebni za ostvarivanje prava prednosti pri zapošljavanju, potražiti na sljedećoj poveznici:</w:t>
      </w:r>
    </w:p>
    <w:p w14:paraId="50FA3154" w14:textId="77777777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13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popis dokaza za ostvarivanje prava prednosti pri zapošljavanju- Zakon o civilnim stradalnicima iz DR.pdf (gov.hr)</w:t>
        </w:r>
      </w:hyperlink>
    </w:p>
    <w:p w14:paraId="294356FB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sukladno članku 9. Zakona o profesionalnoj rehabilitaciji i zapošljavanju osoba s invaliditetom („Narodne novine“ </w:t>
      </w:r>
      <w:hyperlink r:id="rId14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157/13</w:t>
        </w:r>
      </w:hyperlink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, </w:t>
      </w:r>
      <w:hyperlink r:id="rId15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152/14</w:t>
        </w:r>
      </w:hyperlink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, </w:t>
      </w:r>
      <w:hyperlink r:id="rId16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39/18</w:t>
        </w:r>
      </w:hyperlink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, </w:t>
      </w:r>
      <w:hyperlink r:id="rId17" w:tgtFrame="_blank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32/20</w:t>
        </w:r>
      </w:hyperlink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) uz prijavu na javni natječaj dužan je osim dokaza o ispunjavanju traženih uvjeta, priložiti i rješenje o utvrđenom invaliditetu, odnosno drugu javnu ispravu o invaliditetu, na temelju koje se osoba može upisati u očevidnik zaposlenih osoba s invaliditetom.</w:t>
      </w:r>
    </w:p>
    <w:p w14:paraId="176CB181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Prijavom na natječaj kandidati su suglasni da Dječji vrtić „Leptirići“ Podravske Sesvete može prikupljati, koristiti i obrađivati osobne podatke u svrhu provedbe natječajnog postupka i zapošljavanja, sklapanja ugovora, kontaktiranja i objave na mrežnim stranicama i oglasnoj ploči Vrtića, u skladu sa važećim propisima.</w:t>
      </w:r>
    </w:p>
    <w:p w14:paraId="3FE25EEE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Prije sklapanja ugovora o radu izabrani kandidat obvezan je dostaviti dokumentaciju u izvornicima ili u ovjerenim preslikama. Prije sklapanja ugovora o radu izabrani kandidat obvezan je imati utvrđenu zdravstvenu sposobnost za obavljanje poslova radnog mjesta stručnog suradnika pedagoga.</w:t>
      </w:r>
    </w:p>
    <w:p w14:paraId="6A60ABB9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Dječji vrtić „Leptirići“ Podravske Sesvete kao tijelo javne vlasti dužno je objaviti na mrežnoj stranici </w:t>
      </w: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www.dv-leptirici.hr </w:t>
      </w: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obavijest o rezultatima natječajnog postupka u roku od osam dana od dana donošenja odluke o izboru kandidata. Osim objave rezultata natječajnog postupka na mrežnoj stranici Dječjeg vrtića Leptirići u Podravskim Sesvetama, svi pristupnici ovog natječaja bit će obaviješteni i poštom.</w:t>
      </w:r>
    </w:p>
    <w:p w14:paraId="19A8BB31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Obavijest o rezultatima natječajnog postupka koju je tijelo javne vlasti dužno objaviti sadržava ime i prezime izabranog kandidata te vrstu i stupanj stručne spreme koju ima izabrani kandidat.</w:t>
      </w:r>
    </w:p>
    <w:p w14:paraId="7921F840" w14:textId="77777777" w:rsidR="005F2CCE" w:rsidRPr="005F2CCE" w:rsidRDefault="005F2CCE" w:rsidP="005F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Pristupnicima koji nisu izabrani bit će vraćena samo dokumentacija dostavljena u izvorniku ili ovjerenoj preslici.</w:t>
      </w:r>
    </w:p>
    <w:p w14:paraId="273DAAF5" w14:textId="2973AF71" w:rsid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Urednom prijavom smatra se prijava koja sadrži sve podatke i priloge navedene u natječaju.</w:t>
      </w:r>
    </w:p>
    <w:p w14:paraId="561E4902" w14:textId="10588A62" w:rsidR="00B7505E" w:rsidRPr="005F2CCE" w:rsidRDefault="00B7505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Nepravovremene i nepotpune prijave na natječaj neće se razmatrati.</w:t>
      </w:r>
    </w:p>
    <w:p w14:paraId="02DA0163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5.</w:t>
      </w: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Prijave na natječaj  s potrebnom dokumentacijom o ispunjavanju uvjeta natječaja  podnose se u roku od 8 dana od dana objave natječaja na  Hrvatskom zavodu za zapošljavanje i službenoj stranici Dječjeg vrtića </w:t>
      </w:r>
      <w:hyperlink r:id="rId18" w:history="1">
        <w:r w:rsidRPr="005F2CCE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hr-HR"/>
          </w:rPr>
          <w:t>www.dv-leptirici.hr</w:t>
        </w:r>
      </w:hyperlink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  na adresu: Upravno vijeće, Dječji vrtić „Leptirići“ Podravske Sesvete, Trg kralja Tomislava 14,  48363 Podravske Sesvete ( s naznakom –  „Natječaj za spremačicu na određeno vrijeme“).</w:t>
      </w:r>
    </w:p>
    <w:p w14:paraId="0073E698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 vijeće zadržava pravo poništaja i ponovnog objavljivanja natječaja.</w:t>
      </w:r>
    </w:p>
    <w:p w14:paraId="79620E77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 Na web - stranici: </w:t>
      </w: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www.dv-leptirici.hr </w:t>
      </w: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 dostupan je opis te podaci o plaći radnog mjesta koje se popunjava.   </w:t>
      </w:r>
    </w:p>
    <w:p w14:paraId="41D1D360" w14:textId="77777777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                                              Upravno vijeće Dječjeg vrtića "Leptirići" Podravske Sesvete</w:t>
      </w:r>
    </w:p>
    <w:p w14:paraId="5A5EDB92" w14:textId="77777777" w:rsid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A6E31E" w14:textId="4E7E325C" w:rsidR="005F2CCE" w:rsidRPr="005F2CCE" w:rsidRDefault="005F2CCE" w:rsidP="005F2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2CCE">
        <w:rPr>
          <w:rFonts w:ascii="Times New Roman" w:eastAsia="Times New Roman" w:hAnsi="Times New Roman" w:cs="Times New Roman"/>
          <w:sz w:val="24"/>
          <w:szCs w:val="24"/>
          <w:lang w:eastAsia="hr-HR"/>
        </w:rPr>
        <w:t>Ovaj natječaj je objavljen na stranicama HZZ-a i Dječjeg vrtića Leptirići Podravske Sesvete 5. srpnja 2022. godine.</w:t>
      </w:r>
    </w:p>
    <w:p w14:paraId="496E0DEF" w14:textId="77777777" w:rsidR="00921EFF" w:rsidRDefault="00921EFF"/>
    <w:sectPr w:rsidR="00921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060AE"/>
    <w:multiLevelType w:val="multilevel"/>
    <w:tmpl w:val="7600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373A1"/>
    <w:multiLevelType w:val="multilevel"/>
    <w:tmpl w:val="5F00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0026D9"/>
    <w:multiLevelType w:val="multilevel"/>
    <w:tmpl w:val="F72E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077D1E"/>
    <w:multiLevelType w:val="multilevel"/>
    <w:tmpl w:val="5574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60496">
    <w:abstractNumId w:val="1"/>
  </w:num>
  <w:num w:numId="2" w16cid:durableId="835193996">
    <w:abstractNumId w:val="0"/>
  </w:num>
  <w:num w:numId="3" w16cid:durableId="2042125825">
    <w:abstractNumId w:val="3"/>
  </w:num>
  <w:num w:numId="4" w16cid:durableId="191722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CE"/>
    <w:rsid w:val="005F2CCE"/>
    <w:rsid w:val="00921EFF"/>
    <w:rsid w:val="00B7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A6F5"/>
  <w15:chartTrackingRefBased/>
  <w15:docId w15:val="{692B4DC5-43E5-4032-9D7D-B65A1E7B4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5F2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F2CCE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5F2C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8" Type="http://schemas.openxmlformats.org/officeDocument/2006/relationships/hyperlink" Target="http://www.dv-leptirici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branitelji.gov.hr/zaposljavanje-843/843" TargetMode="External"/><Relationship Id="rId17" Type="http://schemas.openxmlformats.org/officeDocument/2006/relationships/hyperlink" Target="https://www.zakon.hr/cms.htm?id=434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2795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hyperlink" Target="https://www.zakon.hr/cms.htm?id=1669" TargetMode="External"/><Relationship Id="rId10" Type="http://schemas.openxmlformats.org/officeDocument/2006/relationships/hyperlink" Target="https://branitelji.gov.hr/zaposljavanje-843/84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hyperlink" Target="https://www.zakon.hr/cms.htm?id=1667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1</cp:revision>
  <dcterms:created xsi:type="dcterms:W3CDTF">2022-07-04T07:30:00Z</dcterms:created>
  <dcterms:modified xsi:type="dcterms:W3CDTF">2022-07-04T07:39:00Z</dcterms:modified>
</cp:coreProperties>
</file>